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7FE" w:rsidRPr="008B3A38" w:rsidRDefault="002D17FE" w:rsidP="002D17FE">
      <w:pPr>
        <w:spacing w:after="0"/>
        <w:jc w:val="center"/>
        <w:rPr>
          <w:rFonts w:ascii="Avenir Next LT Pro" w:hAnsi="Avenir Next LT Pro" w:cs="Arial"/>
        </w:rPr>
      </w:pPr>
    </w:p>
    <w:p w:rsidR="002D17FE" w:rsidRDefault="002D17FE" w:rsidP="002D17FE">
      <w:pPr>
        <w:spacing w:after="0"/>
        <w:rPr>
          <w:rFonts w:ascii="Avenir Next LT Pro" w:hAnsi="Avenir Next LT Pro" w:cs="Arial"/>
        </w:rPr>
      </w:pPr>
      <w:r w:rsidRPr="008B3A38">
        <w:rPr>
          <w:rFonts w:ascii="Avenir Next LT Pro" w:hAnsi="Avenir Next LT Pro" w:cs="Arial"/>
        </w:rPr>
        <w:t>Değerli Çalışanımız</w:t>
      </w:r>
      <w:r>
        <w:rPr>
          <w:rFonts w:ascii="Avenir Next LT Pro" w:hAnsi="Avenir Next LT Pro" w:cs="Arial"/>
        </w:rPr>
        <w:t>;</w:t>
      </w:r>
    </w:p>
    <w:p w:rsidR="00E32B46" w:rsidRPr="008B3A38" w:rsidRDefault="00E32B46" w:rsidP="002D17FE">
      <w:pPr>
        <w:spacing w:after="0"/>
        <w:rPr>
          <w:rFonts w:ascii="Avenir Next LT Pro" w:hAnsi="Avenir Next LT Pro" w:cs="Arial"/>
        </w:rPr>
      </w:pPr>
    </w:p>
    <w:p w:rsidR="002D17FE" w:rsidRPr="008B3A38" w:rsidRDefault="00E32B46" w:rsidP="002D17FE">
      <w:pPr>
        <w:spacing w:after="0"/>
        <w:ind w:firstLine="708"/>
        <w:jc w:val="both"/>
        <w:rPr>
          <w:rFonts w:ascii="Avenir Next LT Pro" w:hAnsi="Avenir Next LT Pro" w:cs="Arial"/>
        </w:rPr>
      </w:pPr>
      <w:r>
        <w:rPr>
          <w:rFonts w:ascii="Avenir Next LT Pro" w:hAnsi="Avenir Next LT Pro" w:cs="Arial"/>
        </w:rPr>
        <w:t>Akyapı Lojistik</w:t>
      </w:r>
      <w:r w:rsidR="002D17FE">
        <w:rPr>
          <w:rFonts w:ascii="Avenir Next LT Pro" w:hAnsi="Avenir Next LT Pro" w:cs="Arial"/>
        </w:rPr>
        <w:t xml:space="preserve"> Limited Şirketi </w:t>
      </w:r>
      <w:r w:rsidR="002D17FE" w:rsidRPr="008B3A38">
        <w:rPr>
          <w:rFonts w:ascii="Avenir Next LT Pro" w:hAnsi="Avenir Next LT Pro" w:cs="Arial"/>
        </w:rPr>
        <w:t xml:space="preserve">olarak, 6698 sayılı Kişisel Verilerin Korunması Kanunu uyarınca (KVKK), Veri Sorumlusu sıfatıyla KVKK kapsamındaki aydınlatma yükümlülüğümüz çerçevesinde, kişisel verilerinizin işlenme amaçları, hukuki nedenleri, kimlere aktarılabileceği ve KVKK kapsamında size tanınan haklara ilişkin olarak bilgilendirmek </w:t>
      </w:r>
      <w:r w:rsidRPr="008B3A38">
        <w:rPr>
          <w:rFonts w:ascii="Avenir Next LT Pro" w:hAnsi="Avenir Next LT Pro" w:cs="Arial"/>
        </w:rPr>
        <w:t>istiyoruz.</w:t>
      </w:r>
    </w:p>
    <w:p w:rsidR="002D17FE" w:rsidRPr="008B3A38" w:rsidRDefault="002D17FE" w:rsidP="002D17FE">
      <w:pPr>
        <w:ind w:firstLine="708"/>
        <w:jc w:val="both"/>
        <w:rPr>
          <w:rFonts w:ascii="Avenir Next LT Pro" w:hAnsi="Avenir Next LT Pro" w:cs="Arial"/>
        </w:rPr>
      </w:pPr>
      <w:r w:rsidRPr="008B3A38">
        <w:rPr>
          <w:rFonts w:ascii="Avenir Next LT Pro" w:hAnsi="Avenir Next LT Pro" w:cs="Arial"/>
        </w:rPr>
        <w:t xml:space="preserve">Kişisel Veri, Kimliği belirli veya belirlenebilir gerçek kişiye ilişkin her türlü bilgiyi,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işlemi kapsamaktadır. </w:t>
      </w:r>
    </w:p>
    <w:p w:rsidR="002D17FE" w:rsidRPr="008B3A38" w:rsidRDefault="002D17FE" w:rsidP="002D17FE">
      <w:pPr>
        <w:jc w:val="both"/>
        <w:rPr>
          <w:rFonts w:ascii="Avenir Next LT Pro" w:hAnsi="Avenir Next LT Pro" w:cs="Arial"/>
        </w:rPr>
      </w:pPr>
      <w:r w:rsidRPr="008B3A38">
        <w:rPr>
          <w:rFonts w:ascii="Avenir Next LT Pro" w:hAnsi="Avenir Next LT Pro"/>
        </w:rPr>
        <w:tab/>
      </w:r>
      <w:r w:rsidRPr="008B3A38">
        <w:rPr>
          <w:rFonts w:ascii="Avenir Next LT Pro" w:hAnsi="Avenir Next LT Pro" w:cs="Arial"/>
        </w:rPr>
        <w:t>4857 sayılı İş Kanunu, 6331 sayılı İş Sağlığı ve Güvenliği Kanunu, İş Sağlığı ve Güvenliği Hizmetleri Yönetmeliği ve diğer ilgili mevzuatlar gereğince, tarafımızca işlenmesi zaruri olanlar da dahil olmak üzere, iş sözleşmesi ve diğer formlarda tarafımızla paylaştığınız, özlük dosyanız kapsamında yer alan, işyerinde tutulacak her türlü tutanak, ifade, savunma tutanaklarınızı, giriş-çıkış kontrollerinizi, kamera kayıtlarını kapsayan her türlü kişisel verileriniz başta özel hayatın gizliliği olmak üzere, kişilerin temel hak ve özgürlüklerini korumak amacıyla bugüne değin tarafımızca titizlikle işlenmiş ve korunmuş olmakla birlikte, kişisel verilerin tarafımızca işlenmesi, korunması ve gerektiğinde üçüncü kişilere aktarılması, 6698 sayılı Kişisel Verilerin Korunması Kanunu’nun yürürlüğe girmesi ile birlikte (KVKK madde 5/2’de sayılan haller hariç olmak üzere) sadece açıkça rıza gösterdiğiniz taktirde mümkün hale gelmiştir.</w:t>
      </w:r>
    </w:p>
    <w:p w:rsidR="002D17FE" w:rsidRPr="008B3A38" w:rsidRDefault="002D17FE" w:rsidP="002D17FE">
      <w:pPr>
        <w:jc w:val="both"/>
        <w:rPr>
          <w:rFonts w:ascii="Avenir Next LT Pro" w:hAnsi="Avenir Next LT Pro" w:cs="Arial"/>
        </w:rPr>
      </w:pPr>
      <w:r w:rsidRPr="008B3A38">
        <w:rPr>
          <w:rFonts w:ascii="Avenir Next LT Pro" w:hAnsi="Avenir Next LT Pro" w:cs="Arial"/>
        </w:rPr>
        <w:tab/>
        <w:t xml:space="preserve">Bu kapsamda, iş bu aydınlatma metni ve açık rıza formu ile KVKK kapsamında kişisel verilerinizin işlenmesi, korunması, gerektiğinde üçüncü kişilere aktarılması ve sizlere tanınan haklara ilişkin olarak sizi bilgilendirerek, </w:t>
      </w:r>
      <w:r w:rsidR="00E32B46">
        <w:rPr>
          <w:rFonts w:ascii="Avenir Next LT Pro" w:hAnsi="Avenir Next LT Pro" w:cs="Arial"/>
        </w:rPr>
        <w:t>Akyapı Lojistik</w:t>
      </w:r>
      <w:r w:rsidRPr="008B3A38">
        <w:rPr>
          <w:rFonts w:ascii="Avenir Next LT Pro" w:hAnsi="Avenir Next LT Pro" w:cs="Arial"/>
        </w:rPr>
        <w:t xml:space="preserve"> Ltd. Şti.ile paylaştığınız/paylaşacağınız, rıza formunda belirtilen kişisel verilerin KVKK ve ilgili mevzuatlar uyarınca işlenmesine yönelik olarak açık rızanızı talep ediyoruz.</w:t>
      </w:r>
    </w:p>
    <w:p w:rsidR="002D17FE" w:rsidRPr="008B3A38" w:rsidRDefault="002D17FE" w:rsidP="002D17FE">
      <w:pPr>
        <w:jc w:val="both"/>
        <w:rPr>
          <w:rFonts w:ascii="Avenir Next LT Pro" w:hAnsi="Avenir Next LT Pro" w:cs="Arial"/>
        </w:rPr>
      </w:pPr>
      <w:r w:rsidRPr="008B3A38">
        <w:rPr>
          <w:rFonts w:ascii="Avenir Next LT Pro" w:hAnsi="Avenir Next LT Pro"/>
        </w:rPr>
        <w:tab/>
      </w:r>
      <w:r w:rsidRPr="008B3A38">
        <w:rPr>
          <w:rFonts w:ascii="Avenir Next LT Pro" w:hAnsi="Avenir Next LT Pro" w:cs="Arial"/>
        </w:rPr>
        <w:t xml:space="preserve">Size ait kişisel veriler, iş sözleşmesinin kurulması, kaydınızın oluşturulması mevzuatların tarafımıza yüklediği yükümlülüklerin yerine getirebilmesi amacıyla KVKK kişisel verilerin işlenmesi genel ilkelerine uygun olarak, başta iş sözleşmesi ile olmak üzere, sözlü, yazılı veya elektronik olarak, dolaylı veya doğrudan, fiziksel veya sanal ortamlarda toplanmakta ve işlenmektedir. </w:t>
      </w:r>
    </w:p>
    <w:p w:rsidR="002D17FE" w:rsidRPr="008B3A38" w:rsidRDefault="002D17FE" w:rsidP="002D17FE">
      <w:pPr>
        <w:ind w:firstLine="708"/>
        <w:jc w:val="both"/>
        <w:rPr>
          <w:rFonts w:ascii="Avenir Next LT Pro" w:hAnsi="Avenir Next LT Pro"/>
        </w:rPr>
      </w:pPr>
      <w:r w:rsidRPr="008B3A38">
        <w:rPr>
          <w:rFonts w:ascii="Avenir Next LT Pro" w:hAnsi="Avenir Next LT Pro" w:cs="Arial"/>
        </w:rPr>
        <w:t>Paylaşmış olduğunuz kişisel verileriniz 6698 sayılı Kişisel Verilerin Korunması Kanunu’na uygun şekilde yukarıda belirttiğimiz belirli açık ve meşru amaçlar ile ilgili mevzuatlar kapsamında yükümlülüklerimiz devam ettiği sürece işlenecek ve korunacaktır.</w:t>
      </w:r>
    </w:p>
    <w:p w:rsidR="002D17FE" w:rsidRPr="008B3A38" w:rsidRDefault="002D17FE" w:rsidP="002D17FE">
      <w:pPr>
        <w:ind w:firstLine="708"/>
        <w:rPr>
          <w:rFonts w:ascii="Avenir Next LT Pro" w:hAnsi="Avenir Next LT Pro" w:cs="Arial"/>
        </w:rPr>
      </w:pPr>
      <w:r w:rsidRPr="008B3A38">
        <w:rPr>
          <w:rFonts w:ascii="Avenir Next LT Pro" w:hAnsi="Avenir Next LT Pro" w:cs="Arial"/>
        </w:rPr>
        <w:t xml:space="preserve"> Kişisel verileriniz; </w:t>
      </w:r>
    </w:p>
    <w:p w:rsidR="002D17FE" w:rsidRPr="008B3A38" w:rsidRDefault="002D17FE" w:rsidP="002D17FE">
      <w:pPr>
        <w:jc w:val="both"/>
        <w:rPr>
          <w:rFonts w:ascii="Avenir Next LT Pro" w:hAnsi="Avenir Next LT Pro" w:cs="Arial"/>
        </w:rPr>
      </w:pPr>
      <w:r w:rsidRPr="008B3A38">
        <w:rPr>
          <w:rFonts w:ascii="Avenir Next LT Pro" w:hAnsi="Avenir Next LT Pro" w:cs="Arial"/>
        </w:rPr>
        <w:t xml:space="preserve">Kişisel verileriniz, Kanun ve sair mevzuat, taraflar arasındaki ticari ilişki ve yukarıda sayılan diğer amaçlarla; Sosyal Güvenlik Kurumu, Emniyet Genel Müdürlüğü ve sair kolluk kuvvetleri, Resmi kurum ve kuruluşlar ile adli merciler, Düzenleyici ve denetleyici kurumlar,  Avukatlar, vergi danışmanları ve denetimciler de dâhil olmak üzere danışmanlık aldığımız üçüncü kişiler, </w:t>
      </w:r>
      <w:r w:rsidRPr="008B3A38">
        <w:rPr>
          <w:rFonts w:ascii="Avenir Next LT Pro" w:hAnsi="Avenir Next LT Pro" w:cs="Arial"/>
          <w:color w:val="000000" w:themeColor="text1"/>
        </w:rPr>
        <w:t xml:space="preserve">Taraflar arasındaki ticari ilişkinin ve/veya sözleşmenin kurulması ya da ifası için gerekli görülmüş merciler, Sigorta şirketleri ve bankalar, </w:t>
      </w:r>
      <w:r w:rsidRPr="008B3A38">
        <w:rPr>
          <w:rFonts w:ascii="Avenir Next LT Pro" w:hAnsi="Avenir Next LT Pro" w:cs="Arial"/>
        </w:rPr>
        <w:t>Orhan Mobilya San. Ve Tic. Ltd. Şti.</w:t>
      </w:r>
      <w:r w:rsidRPr="008B3A38">
        <w:rPr>
          <w:rFonts w:ascii="Avenir Next LT Pro" w:hAnsi="Avenir Next LT Pro" w:cs="Arial"/>
          <w:color w:val="000000" w:themeColor="text1"/>
        </w:rPr>
        <w:t xml:space="preserve">iş birliği içerisinde olduğumuz başkaca iş ortaklarımız ya da diğer kamu otoriteleri ile </w:t>
      </w:r>
      <w:r w:rsidRPr="008B3A38">
        <w:rPr>
          <w:rFonts w:ascii="Avenir Next LT Pro" w:hAnsi="Avenir Next LT Pro" w:cs="Arial"/>
        </w:rPr>
        <w:t xml:space="preserve">ihtiyaç duyulan diğer kişi ve kurumlara gerektiğinde yukarıda belirttiğimiz amaçlar dahilinde paylaşılabilecektir. </w:t>
      </w:r>
    </w:p>
    <w:p w:rsidR="002D17FE" w:rsidRPr="008B3A38" w:rsidRDefault="002D17FE" w:rsidP="002D17FE">
      <w:pPr>
        <w:ind w:firstLine="708"/>
        <w:rPr>
          <w:rFonts w:ascii="Avenir Next LT Pro" w:hAnsi="Avenir Next LT Pro" w:cs="Arial"/>
        </w:rPr>
      </w:pPr>
      <w:r w:rsidRPr="008B3A38">
        <w:rPr>
          <w:rFonts w:ascii="Avenir Next LT Pro" w:hAnsi="Avenir Next LT Pro" w:cs="Arial"/>
        </w:rPr>
        <w:t>6698 sayılı Kişisel Verilerin Korunması Kanunu’nun 11. Maddesi kapsamında;</w:t>
      </w:r>
    </w:p>
    <w:p w:rsidR="002D17FE" w:rsidRPr="008B3A38" w:rsidRDefault="002D17FE" w:rsidP="002D17FE">
      <w:pPr>
        <w:spacing w:after="0"/>
        <w:jc w:val="both"/>
        <w:rPr>
          <w:rFonts w:ascii="Avenir Next LT Pro" w:hAnsi="Avenir Next LT Pro" w:cs="Arial"/>
        </w:rPr>
      </w:pPr>
      <w:r w:rsidRPr="008B3A38">
        <w:rPr>
          <w:rFonts w:ascii="Avenir Next LT Pro" w:hAnsi="Avenir Next LT Pro" w:cs="Arial"/>
        </w:rPr>
        <w:lastRenderedPageBreak/>
        <w:t xml:space="preserve"> - Kişisel veri işlenip işlenmediğini öğrenme, işlenmişse buna ilişkin bilgi talep etme, </w:t>
      </w:r>
    </w:p>
    <w:p w:rsidR="002D17FE" w:rsidRPr="008B3A38" w:rsidRDefault="002D17FE" w:rsidP="002D17FE">
      <w:pPr>
        <w:spacing w:after="0"/>
        <w:jc w:val="both"/>
        <w:rPr>
          <w:rFonts w:ascii="Avenir Next LT Pro" w:hAnsi="Avenir Next LT Pro" w:cs="Arial"/>
        </w:rPr>
      </w:pPr>
      <w:r w:rsidRPr="008B3A38">
        <w:rPr>
          <w:rFonts w:ascii="Avenir Next LT Pro" w:hAnsi="Avenir Next LT Pro" w:cs="Arial"/>
        </w:rPr>
        <w:t xml:space="preserve">- Kişisel verilerin işlenme amacını ve bunların amacına uygun kullanılıp kullanılmadığını öğrenme, </w:t>
      </w:r>
    </w:p>
    <w:p w:rsidR="002D17FE" w:rsidRPr="008B3A38" w:rsidRDefault="002D17FE" w:rsidP="002D17FE">
      <w:pPr>
        <w:spacing w:after="0"/>
        <w:jc w:val="both"/>
        <w:rPr>
          <w:rFonts w:ascii="Avenir Next LT Pro" w:hAnsi="Avenir Next LT Pro" w:cs="Arial"/>
        </w:rPr>
      </w:pPr>
      <w:r w:rsidRPr="008B3A38">
        <w:rPr>
          <w:rFonts w:ascii="Avenir Next LT Pro" w:hAnsi="Avenir Next LT Pro" w:cs="Arial"/>
        </w:rPr>
        <w:t>- Yurtiçinde veya yurtdışında kişisel verilerin aktarıldığı üçüncü kişileri bilme,</w:t>
      </w:r>
    </w:p>
    <w:p w:rsidR="002D17FE" w:rsidRPr="008B3A38" w:rsidRDefault="002D17FE" w:rsidP="002D17FE">
      <w:pPr>
        <w:spacing w:after="0"/>
        <w:jc w:val="both"/>
        <w:rPr>
          <w:rFonts w:ascii="Avenir Next LT Pro" w:hAnsi="Avenir Next LT Pro" w:cs="Arial"/>
        </w:rPr>
      </w:pPr>
      <w:r w:rsidRPr="008B3A38">
        <w:rPr>
          <w:rFonts w:ascii="Avenir Next LT Pro" w:hAnsi="Avenir Next LT Pro" w:cs="Arial"/>
        </w:rPr>
        <w:t>- Kişisel verilerin eksik veya yanlış işlenmiş olması halinde bunların düzeltilmesini isteme,</w:t>
      </w:r>
    </w:p>
    <w:p w:rsidR="002D17FE" w:rsidRPr="008B3A38" w:rsidRDefault="002D17FE" w:rsidP="002D17FE">
      <w:pPr>
        <w:spacing w:after="0"/>
        <w:jc w:val="both"/>
        <w:rPr>
          <w:rFonts w:ascii="Avenir Next LT Pro" w:hAnsi="Avenir Next LT Pro" w:cs="Arial"/>
        </w:rPr>
      </w:pPr>
      <w:r w:rsidRPr="008B3A38">
        <w:rPr>
          <w:rFonts w:ascii="Avenir Next LT Pro" w:hAnsi="Avenir Next LT Pro" w:cs="Arial"/>
        </w:rPr>
        <w:t xml:space="preserve"> - Kanunun 7. Maddesinde maddede öngörülen şartlar çerçevesinde kişisel verilerin silinmesini veya yok edilmesini isteme,</w:t>
      </w:r>
    </w:p>
    <w:p w:rsidR="002D17FE" w:rsidRPr="008B3A38" w:rsidRDefault="002D17FE" w:rsidP="002D17FE">
      <w:pPr>
        <w:spacing w:after="0"/>
        <w:jc w:val="both"/>
        <w:rPr>
          <w:rFonts w:ascii="Avenir Next LT Pro" w:hAnsi="Avenir Next LT Pro" w:cs="Arial"/>
        </w:rPr>
      </w:pPr>
      <w:r w:rsidRPr="008B3A38">
        <w:rPr>
          <w:rFonts w:ascii="Avenir Next LT Pro" w:hAnsi="Avenir Next LT Pro" w:cs="Arial"/>
        </w:rPr>
        <w:t>- Kişisel verilerin düzeltilmesi, silinmesi ya da yok edilmesi halinde bu işlemlerin kişisel verilerin aktarıldığı üçüncü kişilere bildirilmesini isteme,</w:t>
      </w:r>
    </w:p>
    <w:p w:rsidR="002D17FE" w:rsidRPr="008B3A38" w:rsidRDefault="002D17FE" w:rsidP="002D17FE">
      <w:pPr>
        <w:spacing w:after="0"/>
        <w:jc w:val="both"/>
        <w:rPr>
          <w:rFonts w:ascii="Avenir Next LT Pro" w:hAnsi="Avenir Next LT Pro" w:cs="Arial"/>
        </w:rPr>
      </w:pPr>
      <w:r w:rsidRPr="008B3A38">
        <w:rPr>
          <w:rFonts w:ascii="Avenir Next LT Pro" w:hAnsi="Avenir Next LT Pro" w:cs="Arial"/>
        </w:rPr>
        <w:t xml:space="preserve"> - İşlenen verilerin münhasıran otomatik sistemler vasıtasıyla analiz edilmesi suretiyle kişinin kendisi aleyhine bir sonucun ortaya çıkmasına itiraz etme, </w:t>
      </w:r>
    </w:p>
    <w:p w:rsidR="002D17FE" w:rsidRPr="008B3A38" w:rsidRDefault="002D17FE" w:rsidP="002D17FE">
      <w:pPr>
        <w:spacing w:after="0"/>
        <w:jc w:val="both"/>
        <w:rPr>
          <w:rFonts w:ascii="Avenir Next LT Pro" w:hAnsi="Avenir Next LT Pro" w:cs="Arial"/>
        </w:rPr>
      </w:pPr>
      <w:r w:rsidRPr="008B3A38">
        <w:rPr>
          <w:rFonts w:ascii="Avenir Next LT Pro" w:hAnsi="Avenir Next LT Pro" w:cs="Arial"/>
        </w:rPr>
        <w:t>- Kişisel verilerin kanuna aykırı olarak işlenmesi sebebiyle zarara uğraması halinde zararın giderilmesini talep etme, haklarına sahipsiniz.</w:t>
      </w:r>
    </w:p>
    <w:p w:rsidR="002D17FE" w:rsidRPr="008B3A38" w:rsidRDefault="002D17FE" w:rsidP="002D17FE">
      <w:pPr>
        <w:spacing w:after="0"/>
        <w:rPr>
          <w:rFonts w:ascii="Avenir Next LT Pro" w:hAnsi="Avenir Next LT Pro" w:cs="Arial"/>
        </w:rPr>
      </w:pPr>
    </w:p>
    <w:p w:rsidR="002D17FE" w:rsidRPr="008B3A38" w:rsidRDefault="002D17FE" w:rsidP="002D17FE">
      <w:pPr>
        <w:ind w:firstLine="708"/>
        <w:rPr>
          <w:rFonts w:ascii="Avenir Next LT Pro" w:hAnsi="Avenir Next LT Pro" w:cs="Arial"/>
        </w:rPr>
      </w:pPr>
      <w:r w:rsidRPr="008B3A38">
        <w:rPr>
          <w:rFonts w:ascii="Avenir Next LT Pro" w:hAnsi="Avenir Next LT Pro" w:cs="Arial"/>
        </w:rPr>
        <w:t xml:space="preserve"> Kişisel veri sahibi olarak yukarıda belirtilen hakları kullanmak istediğiniz takdirde; kimliğinizi tespit edici gerekli bilgiler ile talep ettiğiniz haklarınızı yönelik açıklamaları içeren taleplerinizi, yazılı ve imzalı dilekçe ile  </w:t>
      </w:r>
      <w:r w:rsidR="00E32B46">
        <w:rPr>
          <w:rFonts w:ascii="Avenir Next LT Pro" w:hAnsi="Avenir Next LT Pro" w:cs="Arial"/>
        </w:rPr>
        <w:t>Oymaağaç Mah. 5046.Cad. No:22 Kocasinan/Kayseri</w:t>
      </w:r>
      <w:r w:rsidRPr="008B3A38">
        <w:rPr>
          <w:rFonts w:ascii="Avenir Next LT Pro" w:hAnsi="Avenir Next LT Pro" w:cs="Arial"/>
        </w:rPr>
        <w:t xml:space="preserve"> adresine bizzat teslim edilebilir, noter kanalıyla veya iadeli taahhütlü mektupla  veya </w:t>
      </w:r>
      <w:hyperlink r:id="rId6" w:history="1">
        <w:r w:rsidR="00E32B46" w:rsidRPr="00C034D2">
          <w:rPr>
            <w:rStyle w:val="Kpr"/>
            <w:rFonts w:ascii="Avenir Next LT Pro" w:hAnsi="Avenir Next LT Pro" w:cs="Arial"/>
          </w:rPr>
          <w:t>www.akyapilojistik.com.tr</w:t>
        </w:r>
      </w:hyperlink>
      <w:r w:rsidRPr="008B3A38">
        <w:rPr>
          <w:rFonts w:ascii="Avenir Next LT Pro" w:hAnsi="Avenir Next LT Pro" w:cs="Arial"/>
        </w:rPr>
        <w:t xml:space="preserve">  adresinde bulunan başvuru formunu doldurarak iletebilirsiniz.</w:t>
      </w:r>
    </w:p>
    <w:p w:rsidR="002C7A20" w:rsidRDefault="002C7A20"/>
    <w:sectPr w:rsidR="002C7A20" w:rsidSect="00E32B46">
      <w:headerReference w:type="default" r:id="rId7"/>
      <w:pgSz w:w="11906" w:h="16838"/>
      <w:pgMar w:top="643" w:right="991" w:bottom="568" w:left="1417" w:header="142" w:footer="2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A47" w:rsidRDefault="00F56A47" w:rsidP="002D17FE">
      <w:pPr>
        <w:spacing w:after="0" w:line="240" w:lineRule="auto"/>
      </w:pPr>
      <w:r>
        <w:separator/>
      </w:r>
    </w:p>
  </w:endnote>
  <w:endnote w:type="continuationSeparator" w:id="1">
    <w:p w:rsidR="00F56A47" w:rsidRDefault="00F56A47" w:rsidP="002D1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venir Next LT Pro">
    <w:altName w:val="Arial"/>
    <w:charset w:val="A2"/>
    <w:family w:val="swiss"/>
    <w:pitch w:val="variable"/>
    <w:sig w:usb0="00000001" w:usb1="5000204A" w:usb2="00000000" w:usb3="00000000" w:csb0="0000009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A47" w:rsidRDefault="00F56A47" w:rsidP="002D17FE">
      <w:pPr>
        <w:spacing w:after="0" w:line="240" w:lineRule="auto"/>
      </w:pPr>
      <w:r>
        <w:separator/>
      </w:r>
    </w:p>
  </w:footnote>
  <w:footnote w:type="continuationSeparator" w:id="1">
    <w:p w:rsidR="00F56A47" w:rsidRDefault="00F56A47" w:rsidP="002D17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3544"/>
      <w:gridCol w:w="1134"/>
      <w:gridCol w:w="1984"/>
    </w:tblGrid>
    <w:tr w:rsidR="00F07585" w:rsidRPr="00F55904" w:rsidTr="00861750">
      <w:trPr>
        <w:cantSplit/>
        <w:trHeight w:val="300"/>
        <w:jc w:val="center"/>
      </w:trPr>
      <w:tc>
        <w:tcPr>
          <w:tcW w:w="2410" w:type="dxa"/>
          <w:vMerge w:val="restart"/>
          <w:vAlign w:val="center"/>
        </w:tcPr>
        <w:p w:rsidR="00F07585" w:rsidRPr="00F55904" w:rsidRDefault="00F07585" w:rsidP="00861750">
          <w:pPr>
            <w:jc w:val="center"/>
            <w:rPr>
              <w:rFonts w:ascii="Cambria" w:hAnsi="Cambria"/>
            </w:rPr>
          </w:pPr>
          <w:r w:rsidRPr="00F55904">
            <w:rPr>
              <w:rFonts w:ascii="Cambria" w:hAnsi="Cambria"/>
            </w:rPr>
            <w:object w:dxaOrig="184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5pt;height:54.85pt" o:ole="">
                <v:imagedata r:id="rId1" o:title=""/>
              </v:shape>
              <o:OLEObject Type="Embed" ProgID="PBrush" ShapeID="_x0000_i1025" DrawAspect="Content" ObjectID="_1831882023" r:id="rId2"/>
            </w:object>
          </w:r>
        </w:p>
      </w:tc>
      <w:tc>
        <w:tcPr>
          <w:tcW w:w="3544" w:type="dxa"/>
          <w:vMerge w:val="restart"/>
          <w:vAlign w:val="center"/>
        </w:tcPr>
        <w:p w:rsidR="00F07585" w:rsidRPr="00F55904" w:rsidRDefault="00F07585" w:rsidP="00F07585">
          <w:pPr>
            <w:pStyle w:val="stbilgi"/>
            <w:jc w:val="center"/>
            <w:rPr>
              <w:rFonts w:ascii="Cambria" w:hAnsi="Cambria"/>
              <w:b/>
              <w:sz w:val="28"/>
            </w:rPr>
          </w:pPr>
          <w:r>
            <w:rPr>
              <w:rFonts w:ascii="Cambria" w:hAnsi="Cambria"/>
              <w:b/>
              <w:sz w:val="28"/>
            </w:rPr>
            <w:t>KVKK</w:t>
          </w:r>
          <w:r w:rsidRPr="00F55904">
            <w:rPr>
              <w:rFonts w:ascii="Cambria" w:hAnsi="Cambria"/>
              <w:b/>
              <w:sz w:val="28"/>
            </w:rPr>
            <w:t xml:space="preserve"> </w:t>
          </w:r>
          <w:r>
            <w:rPr>
              <w:rFonts w:ascii="Cambria" w:hAnsi="Cambria"/>
              <w:b/>
              <w:sz w:val="28"/>
            </w:rPr>
            <w:t>AYDINLATMA METNİ VE AÇIK RIZA BEYANI FORMU</w:t>
          </w:r>
        </w:p>
      </w:tc>
      <w:tc>
        <w:tcPr>
          <w:tcW w:w="3118" w:type="dxa"/>
          <w:gridSpan w:val="2"/>
          <w:vAlign w:val="center"/>
        </w:tcPr>
        <w:p w:rsidR="00F07585" w:rsidRPr="00F55904" w:rsidRDefault="00F07585" w:rsidP="00F07585">
          <w:pPr>
            <w:pStyle w:val="stbilgi"/>
            <w:rPr>
              <w:rFonts w:ascii="Cambria" w:hAnsi="Cambria"/>
            </w:rPr>
          </w:pPr>
          <w:r w:rsidRPr="00F55904">
            <w:rPr>
              <w:rFonts w:ascii="Cambria" w:hAnsi="Cambria"/>
            </w:rPr>
            <w:t xml:space="preserve">Doküman No: </w:t>
          </w:r>
          <w:r>
            <w:rPr>
              <w:rFonts w:ascii="Cambria" w:hAnsi="Cambria"/>
            </w:rPr>
            <w:t>FR.54</w:t>
          </w:r>
        </w:p>
      </w:tc>
    </w:tr>
    <w:tr w:rsidR="00F07585" w:rsidRPr="00F55904" w:rsidTr="00861750">
      <w:trPr>
        <w:cantSplit/>
        <w:trHeight w:val="300"/>
        <w:jc w:val="center"/>
      </w:trPr>
      <w:tc>
        <w:tcPr>
          <w:tcW w:w="2410" w:type="dxa"/>
          <w:vMerge/>
        </w:tcPr>
        <w:p w:rsidR="00F07585" w:rsidRPr="00F55904" w:rsidRDefault="00F07585" w:rsidP="00861750">
          <w:pPr>
            <w:pStyle w:val="stbilgi"/>
            <w:rPr>
              <w:rFonts w:ascii="Cambria" w:hAnsi="Cambria"/>
              <w:noProof/>
            </w:rPr>
          </w:pPr>
        </w:p>
      </w:tc>
      <w:tc>
        <w:tcPr>
          <w:tcW w:w="3544" w:type="dxa"/>
          <w:vMerge/>
        </w:tcPr>
        <w:p w:rsidR="00F07585" w:rsidRPr="00F55904" w:rsidRDefault="00F07585" w:rsidP="00861750">
          <w:pPr>
            <w:pStyle w:val="KonuBal"/>
            <w:ind w:left="-235"/>
            <w:rPr>
              <w:rFonts w:ascii="Cambria" w:hAnsi="Cambria"/>
              <w:sz w:val="28"/>
            </w:rPr>
          </w:pPr>
        </w:p>
      </w:tc>
      <w:tc>
        <w:tcPr>
          <w:tcW w:w="3118" w:type="dxa"/>
          <w:gridSpan w:val="2"/>
          <w:vAlign w:val="center"/>
        </w:tcPr>
        <w:p w:rsidR="00F07585" w:rsidRPr="00F55904" w:rsidRDefault="00F07585" w:rsidP="00861750">
          <w:pPr>
            <w:pStyle w:val="stbilgi"/>
            <w:rPr>
              <w:rFonts w:ascii="Cambria" w:hAnsi="Cambria"/>
            </w:rPr>
          </w:pPr>
          <w:r w:rsidRPr="00F55904">
            <w:rPr>
              <w:rFonts w:ascii="Cambria" w:hAnsi="Cambria"/>
            </w:rPr>
            <w:t xml:space="preserve">Yayın Tarihi: </w:t>
          </w:r>
          <w:r>
            <w:rPr>
              <w:rFonts w:ascii="Cambria" w:hAnsi="Cambria"/>
            </w:rPr>
            <w:t>31</w:t>
          </w:r>
          <w:r w:rsidRPr="00F55904">
            <w:rPr>
              <w:rFonts w:ascii="Cambria" w:hAnsi="Cambria"/>
            </w:rPr>
            <w:t>.12</w:t>
          </w:r>
          <w:r>
            <w:rPr>
              <w:rFonts w:ascii="Cambria" w:hAnsi="Cambria"/>
            </w:rPr>
            <w:t>.2025</w:t>
          </w:r>
        </w:p>
      </w:tc>
    </w:tr>
    <w:tr w:rsidR="00F07585" w:rsidRPr="00F55904" w:rsidTr="00861750">
      <w:trPr>
        <w:cantSplit/>
        <w:trHeight w:val="300"/>
        <w:jc w:val="center"/>
      </w:trPr>
      <w:tc>
        <w:tcPr>
          <w:tcW w:w="2410" w:type="dxa"/>
          <w:vMerge/>
        </w:tcPr>
        <w:p w:rsidR="00F07585" w:rsidRPr="00F55904" w:rsidRDefault="00F07585" w:rsidP="00861750">
          <w:pPr>
            <w:pStyle w:val="stbilgi"/>
            <w:rPr>
              <w:rFonts w:ascii="Cambria" w:hAnsi="Cambria"/>
              <w:noProof/>
            </w:rPr>
          </w:pPr>
        </w:p>
      </w:tc>
      <w:tc>
        <w:tcPr>
          <w:tcW w:w="3544" w:type="dxa"/>
          <w:vMerge/>
        </w:tcPr>
        <w:p w:rsidR="00F07585" w:rsidRPr="00F55904" w:rsidRDefault="00F07585" w:rsidP="00861750">
          <w:pPr>
            <w:pStyle w:val="KonuBal"/>
            <w:ind w:left="-235"/>
            <w:rPr>
              <w:rFonts w:ascii="Cambria" w:hAnsi="Cambria"/>
              <w:sz w:val="28"/>
            </w:rPr>
          </w:pPr>
        </w:p>
      </w:tc>
      <w:tc>
        <w:tcPr>
          <w:tcW w:w="1134" w:type="dxa"/>
        </w:tcPr>
        <w:p w:rsidR="00F07585" w:rsidRPr="00837509" w:rsidRDefault="00F07585" w:rsidP="00861750">
          <w:pPr>
            <w:pStyle w:val="stbilgi"/>
            <w:rPr>
              <w:rFonts w:ascii="Cambria" w:hAnsi="Cambria"/>
            </w:rPr>
          </w:pPr>
          <w:r>
            <w:rPr>
              <w:rFonts w:ascii="Cambria" w:hAnsi="Cambria"/>
            </w:rPr>
            <w:t xml:space="preserve">Rev. No: </w:t>
          </w:r>
        </w:p>
      </w:tc>
      <w:tc>
        <w:tcPr>
          <w:tcW w:w="1984" w:type="dxa"/>
        </w:tcPr>
        <w:p w:rsidR="00F07585" w:rsidRPr="00837509" w:rsidRDefault="00F07585" w:rsidP="00861750">
          <w:pPr>
            <w:pStyle w:val="stbilgi"/>
            <w:rPr>
              <w:rFonts w:ascii="Cambria" w:hAnsi="Cambria"/>
            </w:rPr>
          </w:pPr>
          <w:r w:rsidRPr="00837509">
            <w:rPr>
              <w:rFonts w:ascii="Cambria" w:hAnsi="Cambria"/>
            </w:rPr>
            <w:t>Rev.</w:t>
          </w:r>
          <w:r>
            <w:rPr>
              <w:rFonts w:ascii="Cambria" w:hAnsi="Cambria"/>
            </w:rPr>
            <w:t xml:space="preserve"> Tar.: </w:t>
          </w:r>
        </w:p>
      </w:tc>
    </w:tr>
    <w:tr w:rsidR="00F07585" w:rsidRPr="00F55904" w:rsidTr="00861750">
      <w:trPr>
        <w:cantSplit/>
        <w:trHeight w:val="328"/>
        <w:jc w:val="center"/>
      </w:trPr>
      <w:tc>
        <w:tcPr>
          <w:tcW w:w="2410" w:type="dxa"/>
          <w:vMerge/>
        </w:tcPr>
        <w:p w:rsidR="00F07585" w:rsidRPr="00F55904" w:rsidRDefault="00F07585" w:rsidP="00861750">
          <w:pPr>
            <w:pStyle w:val="stbilgi"/>
            <w:rPr>
              <w:rFonts w:ascii="Cambria" w:hAnsi="Cambria"/>
              <w:noProof/>
            </w:rPr>
          </w:pPr>
        </w:p>
      </w:tc>
      <w:tc>
        <w:tcPr>
          <w:tcW w:w="3544" w:type="dxa"/>
          <w:vMerge/>
        </w:tcPr>
        <w:p w:rsidR="00F07585" w:rsidRPr="00F55904" w:rsidRDefault="00F07585" w:rsidP="00861750">
          <w:pPr>
            <w:pStyle w:val="KonuBal"/>
            <w:ind w:left="-235"/>
            <w:rPr>
              <w:rFonts w:ascii="Cambria" w:hAnsi="Cambria"/>
              <w:sz w:val="28"/>
            </w:rPr>
          </w:pPr>
        </w:p>
      </w:tc>
      <w:tc>
        <w:tcPr>
          <w:tcW w:w="3118" w:type="dxa"/>
          <w:gridSpan w:val="2"/>
          <w:tcBorders>
            <w:bottom w:val="single" w:sz="4" w:space="0" w:color="auto"/>
          </w:tcBorders>
          <w:vAlign w:val="center"/>
        </w:tcPr>
        <w:p w:rsidR="00F07585" w:rsidRPr="00F55904" w:rsidRDefault="00F07585" w:rsidP="00861750">
          <w:pPr>
            <w:pStyle w:val="stbilgi"/>
            <w:rPr>
              <w:rFonts w:ascii="Cambria" w:hAnsi="Cambria"/>
            </w:rPr>
          </w:pPr>
          <w:r w:rsidRPr="00F55904">
            <w:rPr>
              <w:rFonts w:ascii="Cambria" w:hAnsi="Cambria"/>
            </w:rPr>
            <w:t xml:space="preserve">Sayfa No : </w:t>
          </w:r>
          <w:r w:rsidR="00592C8F" w:rsidRPr="00F55904">
            <w:rPr>
              <w:rFonts w:ascii="Cambria" w:hAnsi="Cambria"/>
            </w:rPr>
            <w:fldChar w:fldCharType="begin"/>
          </w:r>
          <w:r w:rsidRPr="00F55904">
            <w:rPr>
              <w:rFonts w:ascii="Cambria" w:hAnsi="Cambria"/>
            </w:rPr>
            <w:instrText xml:space="preserve"> PAGE </w:instrText>
          </w:r>
          <w:r w:rsidR="00592C8F" w:rsidRPr="00F55904">
            <w:rPr>
              <w:rFonts w:ascii="Cambria" w:hAnsi="Cambria"/>
            </w:rPr>
            <w:fldChar w:fldCharType="separate"/>
          </w:r>
          <w:r w:rsidR="00D968A6">
            <w:rPr>
              <w:rFonts w:ascii="Cambria" w:hAnsi="Cambria"/>
              <w:noProof/>
            </w:rPr>
            <w:t>2</w:t>
          </w:r>
          <w:r w:rsidR="00592C8F" w:rsidRPr="00F55904">
            <w:rPr>
              <w:rFonts w:ascii="Cambria" w:hAnsi="Cambria"/>
            </w:rPr>
            <w:fldChar w:fldCharType="end"/>
          </w:r>
          <w:r w:rsidRPr="00F55904">
            <w:rPr>
              <w:rFonts w:ascii="Cambria" w:hAnsi="Cambria"/>
            </w:rPr>
            <w:t xml:space="preserve"> / </w:t>
          </w:r>
          <w:r w:rsidR="00592C8F" w:rsidRPr="00F55904">
            <w:rPr>
              <w:rFonts w:ascii="Cambria" w:hAnsi="Cambria"/>
            </w:rPr>
            <w:fldChar w:fldCharType="begin"/>
          </w:r>
          <w:r w:rsidRPr="00F55904">
            <w:rPr>
              <w:rFonts w:ascii="Cambria" w:hAnsi="Cambria"/>
            </w:rPr>
            <w:instrText xml:space="preserve"> NUMPAGES </w:instrText>
          </w:r>
          <w:r w:rsidR="00592C8F" w:rsidRPr="00F55904">
            <w:rPr>
              <w:rFonts w:ascii="Cambria" w:hAnsi="Cambria"/>
            </w:rPr>
            <w:fldChar w:fldCharType="separate"/>
          </w:r>
          <w:r w:rsidR="00D968A6">
            <w:rPr>
              <w:rFonts w:ascii="Cambria" w:hAnsi="Cambria"/>
              <w:noProof/>
            </w:rPr>
            <w:t>2</w:t>
          </w:r>
          <w:r w:rsidR="00592C8F" w:rsidRPr="00F55904">
            <w:rPr>
              <w:rFonts w:ascii="Cambria" w:hAnsi="Cambria"/>
            </w:rPr>
            <w:fldChar w:fldCharType="end"/>
          </w:r>
        </w:p>
      </w:tc>
    </w:tr>
  </w:tbl>
  <w:p w:rsidR="00254F24" w:rsidRPr="00F07585" w:rsidRDefault="00254F24" w:rsidP="00F0758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2D17FE"/>
    <w:rsid w:val="00096014"/>
    <w:rsid w:val="000E1609"/>
    <w:rsid w:val="00173361"/>
    <w:rsid w:val="002237A9"/>
    <w:rsid w:val="00254F24"/>
    <w:rsid w:val="002A7677"/>
    <w:rsid w:val="002C7A20"/>
    <w:rsid w:val="002D17FE"/>
    <w:rsid w:val="00460B7A"/>
    <w:rsid w:val="00592C8F"/>
    <w:rsid w:val="005A6A1F"/>
    <w:rsid w:val="006333AE"/>
    <w:rsid w:val="006962F5"/>
    <w:rsid w:val="00701553"/>
    <w:rsid w:val="00715DAB"/>
    <w:rsid w:val="009418CF"/>
    <w:rsid w:val="00A75730"/>
    <w:rsid w:val="00C85233"/>
    <w:rsid w:val="00CF3212"/>
    <w:rsid w:val="00D968A6"/>
    <w:rsid w:val="00E32B46"/>
    <w:rsid w:val="00EF5350"/>
    <w:rsid w:val="00F07585"/>
    <w:rsid w:val="00F56A47"/>
    <w:rsid w:val="00FD6E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FE"/>
    <w:pPr>
      <w:spacing w:after="200" w:line="276" w:lineRule="auto"/>
    </w:pPr>
    <w:rPr>
      <w:kern w:val="0"/>
    </w:rPr>
  </w:style>
  <w:style w:type="paragraph" w:styleId="Balk1">
    <w:name w:val="heading 1"/>
    <w:basedOn w:val="Normal"/>
    <w:next w:val="Normal"/>
    <w:link w:val="Balk1Char"/>
    <w:uiPriority w:val="9"/>
    <w:qFormat/>
    <w:rsid w:val="002D17F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Balk2">
    <w:name w:val="heading 2"/>
    <w:basedOn w:val="Normal"/>
    <w:next w:val="Normal"/>
    <w:link w:val="Balk2Char"/>
    <w:uiPriority w:val="9"/>
    <w:semiHidden/>
    <w:unhideWhenUsed/>
    <w:qFormat/>
    <w:rsid w:val="002D17F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Balk3">
    <w:name w:val="heading 3"/>
    <w:basedOn w:val="Normal"/>
    <w:next w:val="Normal"/>
    <w:link w:val="Balk3Char"/>
    <w:uiPriority w:val="9"/>
    <w:semiHidden/>
    <w:unhideWhenUsed/>
    <w:qFormat/>
    <w:rsid w:val="002D17FE"/>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Balk4">
    <w:name w:val="heading 4"/>
    <w:basedOn w:val="Normal"/>
    <w:next w:val="Normal"/>
    <w:link w:val="Balk4Char"/>
    <w:uiPriority w:val="9"/>
    <w:semiHidden/>
    <w:unhideWhenUsed/>
    <w:qFormat/>
    <w:rsid w:val="002D17FE"/>
    <w:pPr>
      <w:keepNext/>
      <w:keepLines/>
      <w:spacing w:before="80" w:after="40" w:line="259" w:lineRule="auto"/>
      <w:outlineLvl w:val="3"/>
    </w:pPr>
    <w:rPr>
      <w:rFonts w:eastAsiaTheme="majorEastAsia" w:cstheme="majorBidi"/>
      <w:i/>
      <w:iCs/>
      <w:color w:val="2F5496" w:themeColor="accent1" w:themeShade="BF"/>
      <w:kern w:val="2"/>
    </w:rPr>
  </w:style>
  <w:style w:type="paragraph" w:styleId="Balk5">
    <w:name w:val="heading 5"/>
    <w:basedOn w:val="Normal"/>
    <w:next w:val="Normal"/>
    <w:link w:val="Balk5Char"/>
    <w:uiPriority w:val="9"/>
    <w:semiHidden/>
    <w:unhideWhenUsed/>
    <w:qFormat/>
    <w:rsid w:val="002D17FE"/>
    <w:pPr>
      <w:keepNext/>
      <w:keepLines/>
      <w:spacing w:before="80" w:after="40" w:line="259" w:lineRule="auto"/>
      <w:outlineLvl w:val="4"/>
    </w:pPr>
    <w:rPr>
      <w:rFonts w:eastAsiaTheme="majorEastAsia" w:cstheme="majorBidi"/>
      <w:color w:val="2F5496" w:themeColor="accent1" w:themeShade="BF"/>
      <w:kern w:val="2"/>
    </w:rPr>
  </w:style>
  <w:style w:type="paragraph" w:styleId="Balk6">
    <w:name w:val="heading 6"/>
    <w:basedOn w:val="Normal"/>
    <w:next w:val="Normal"/>
    <w:link w:val="Balk6Char"/>
    <w:uiPriority w:val="9"/>
    <w:semiHidden/>
    <w:unhideWhenUsed/>
    <w:qFormat/>
    <w:rsid w:val="002D17FE"/>
    <w:pPr>
      <w:keepNext/>
      <w:keepLines/>
      <w:spacing w:before="40" w:after="0" w:line="259" w:lineRule="auto"/>
      <w:outlineLvl w:val="5"/>
    </w:pPr>
    <w:rPr>
      <w:rFonts w:eastAsiaTheme="majorEastAsia" w:cstheme="majorBidi"/>
      <w:i/>
      <w:iCs/>
      <w:color w:val="595959" w:themeColor="text1" w:themeTint="A6"/>
      <w:kern w:val="2"/>
    </w:rPr>
  </w:style>
  <w:style w:type="paragraph" w:styleId="Balk7">
    <w:name w:val="heading 7"/>
    <w:basedOn w:val="Normal"/>
    <w:next w:val="Normal"/>
    <w:link w:val="Balk7Char"/>
    <w:uiPriority w:val="9"/>
    <w:semiHidden/>
    <w:unhideWhenUsed/>
    <w:qFormat/>
    <w:rsid w:val="002D17FE"/>
    <w:pPr>
      <w:keepNext/>
      <w:keepLines/>
      <w:spacing w:before="40" w:after="0" w:line="259" w:lineRule="auto"/>
      <w:outlineLvl w:val="6"/>
    </w:pPr>
    <w:rPr>
      <w:rFonts w:eastAsiaTheme="majorEastAsia" w:cstheme="majorBidi"/>
      <w:color w:val="595959" w:themeColor="text1" w:themeTint="A6"/>
      <w:kern w:val="2"/>
    </w:rPr>
  </w:style>
  <w:style w:type="paragraph" w:styleId="Balk8">
    <w:name w:val="heading 8"/>
    <w:basedOn w:val="Normal"/>
    <w:next w:val="Normal"/>
    <w:link w:val="Balk8Char"/>
    <w:uiPriority w:val="9"/>
    <w:semiHidden/>
    <w:unhideWhenUsed/>
    <w:qFormat/>
    <w:rsid w:val="002D17FE"/>
    <w:pPr>
      <w:keepNext/>
      <w:keepLines/>
      <w:spacing w:after="0" w:line="259" w:lineRule="auto"/>
      <w:outlineLvl w:val="7"/>
    </w:pPr>
    <w:rPr>
      <w:rFonts w:eastAsiaTheme="majorEastAsia" w:cstheme="majorBidi"/>
      <w:i/>
      <w:iCs/>
      <w:color w:val="272727" w:themeColor="text1" w:themeTint="D8"/>
      <w:kern w:val="2"/>
    </w:rPr>
  </w:style>
  <w:style w:type="paragraph" w:styleId="Balk9">
    <w:name w:val="heading 9"/>
    <w:basedOn w:val="Normal"/>
    <w:next w:val="Normal"/>
    <w:link w:val="Balk9Char"/>
    <w:uiPriority w:val="9"/>
    <w:semiHidden/>
    <w:unhideWhenUsed/>
    <w:qFormat/>
    <w:rsid w:val="002D17FE"/>
    <w:pPr>
      <w:keepNext/>
      <w:keepLines/>
      <w:spacing w:after="0" w:line="259" w:lineRule="auto"/>
      <w:outlineLvl w:val="8"/>
    </w:pPr>
    <w:rPr>
      <w:rFonts w:eastAsiaTheme="majorEastAsia" w:cstheme="majorBidi"/>
      <w:color w:val="272727" w:themeColor="text1" w:themeTint="D8"/>
      <w:kern w:val="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17F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D17F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D17F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D17F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D17F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D17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17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17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17FE"/>
    <w:rPr>
      <w:rFonts w:eastAsiaTheme="majorEastAsia" w:cstheme="majorBidi"/>
      <w:color w:val="272727" w:themeColor="text1" w:themeTint="D8"/>
    </w:rPr>
  </w:style>
  <w:style w:type="paragraph" w:styleId="KonuBal">
    <w:name w:val="Title"/>
    <w:basedOn w:val="Normal"/>
    <w:next w:val="Normal"/>
    <w:link w:val="KonuBalChar"/>
    <w:qFormat/>
    <w:rsid w:val="002D1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17F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2D17FE"/>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AltKonuBalChar">
    <w:name w:val="Alt Konu Başlığı Char"/>
    <w:basedOn w:val="VarsaylanParagrafYazTipi"/>
    <w:link w:val="AltKonuBal"/>
    <w:uiPriority w:val="11"/>
    <w:rsid w:val="002D17F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2D17FE"/>
    <w:pPr>
      <w:spacing w:before="160" w:after="160" w:line="259" w:lineRule="auto"/>
      <w:jc w:val="center"/>
    </w:pPr>
    <w:rPr>
      <w:i/>
      <w:iCs/>
      <w:color w:val="404040" w:themeColor="text1" w:themeTint="BF"/>
      <w:kern w:val="2"/>
    </w:rPr>
  </w:style>
  <w:style w:type="character" w:customStyle="1" w:styleId="TrnakChar">
    <w:name w:val="Tırnak Char"/>
    <w:basedOn w:val="VarsaylanParagrafYazTipi"/>
    <w:link w:val="Trnak"/>
    <w:uiPriority w:val="29"/>
    <w:rsid w:val="002D17FE"/>
    <w:rPr>
      <w:i/>
      <w:iCs/>
      <w:color w:val="404040" w:themeColor="text1" w:themeTint="BF"/>
    </w:rPr>
  </w:style>
  <w:style w:type="paragraph" w:styleId="ListeParagraf">
    <w:name w:val="List Paragraph"/>
    <w:basedOn w:val="Normal"/>
    <w:uiPriority w:val="34"/>
    <w:qFormat/>
    <w:rsid w:val="002D17FE"/>
    <w:pPr>
      <w:spacing w:after="160" w:line="259" w:lineRule="auto"/>
      <w:ind w:left="720"/>
      <w:contextualSpacing/>
    </w:pPr>
    <w:rPr>
      <w:kern w:val="2"/>
    </w:rPr>
  </w:style>
  <w:style w:type="character" w:styleId="GlVurgulama">
    <w:name w:val="Intense Emphasis"/>
    <w:basedOn w:val="VarsaylanParagrafYazTipi"/>
    <w:uiPriority w:val="21"/>
    <w:qFormat/>
    <w:rsid w:val="002D17FE"/>
    <w:rPr>
      <w:i/>
      <w:iCs/>
      <w:color w:val="2F5496" w:themeColor="accent1" w:themeShade="BF"/>
    </w:rPr>
  </w:style>
  <w:style w:type="paragraph" w:styleId="KeskinTrnak">
    <w:name w:val="Intense Quote"/>
    <w:basedOn w:val="Normal"/>
    <w:next w:val="Normal"/>
    <w:link w:val="KeskinTrnakChar"/>
    <w:uiPriority w:val="30"/>
    <w:qFormat/>
    <w:rsid w:val="002D17F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rPr>
  </w:style>
  <w:style w:type="character" w:customStyle="1" w:styleId="KeskinTrnakChar">
    <w:name w:val="Keskin Tırnak Char"/>
    <w:basedOn w:val="VarsaylanParagrafYazTipi"/>
    <w:link w:val="KeskinTrnak"/>
    <w:uiPriority w:val="30"/>
    <w:rsid w:val="002D17FE"/>
    <w:rPr>
      <w:i/>
      <w:iCs/>
      <w:color w:val="2F5496" w:themeColor="accent1" w:themeShade="BF"/>
    </w:rPr>
  </w:style>
  <w:style w:type="character" w:styleId="GlBavuru">
    <w:name w:val="Intense Reference"/>
    <w:basedOn w:val="VarsaylanParagrafYazTipi"/>
    <w:uiPriority w:val="32"/>
    <w:qFormat/>
    <w:rsid w:val="002D17FE"/>
    <w:rPr>
      <w:b/>
      <w:bCs/>
      <w:smallCaps/>
      <w:color w:val="2F5496" w:themeColor="accent1" w:themeShade="BF"/>
      <w:spacing w:val="5"/>
    </w:rPr>
  </w:style>
  <w:style w:type="character" w:styleId="Kpr">
    <w:name w:val="Hyperlink"/>
    <w:basedOn w:val="VarsaylanParagrafYazTipi"/>
    <w:uiPriority w:val="99"/>
    <w:unhideWhenUsed/>
    <w:rsid w:val="002D17FE"/>
    <w:rPr>
      <w:color w:val="0563C1" w:themeColor="hyperlink"/>
      <w:u w:val="single"/>
    </w:rPr>
  </w:style>
  <w:style w:type="paragraph" w:styleId="stbilgi">
    <w:name w:val="header"/>
    <w:basedOn w:val="Normal"/>
    <w:link w:val="stbilgiChar"/>
    <w:unhideWhenUsed/>
    <w:rsid w:val="002D17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17FE"/>
    <w:rPr>
      <w:kern w:val="0"/>
    </w:rPr>
  </w:style>
  <w:style w:type="paragraph" w:styleId="Altbilgi">
    <w:name w:val="footer"/>
    <w:basedOn w:val="Normal"/>
    <w:link w:val="AltbilgiChar"/>
    <w:uiPriority w:val="99"/>
    <w:unhideWhenUsed/>
    <w:rsid w:val="002D17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17FE"/>
    <w:rPr>
      <w:kern w:val="0"/>
    </w:rPr>
  </w:style>
  <w:style w:type="character" w:customStyle="1" w:styleId="UnresolvedMention">
    <w:name w:val="Unresolved Mention"/>
    <w:basedOn w:val="VarsaylanParagrafYazTipi"/>
    <w:uiPriority w:val="99"/>
    <w:semiHidden/>
    <w:unhideWhenUsed/>
    <w:rsid w:val="00E32B46"/>
    <w:rPr>
      <w:color w:val="605E5C"/>
      <w:shd w:val="clear" w:color="auto" w:fill="E1DFDD"/>
    </w:rPr>
  </w:style>
  <w:style w:type="paragraph" w:styleId="BalonMetni">
    <w:name w:val="Balloon Text"/>
    <w:basedOn w:val="Normal"/>
    <w:link w:val="BalonMetniChar"/>
    <w:uiPriority w:val="99"/>
    <w:semiHidden/>
    <w:unhideWhenUsed/>
    <w:rsid w:val="00F075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7585"/>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yapilojistik.com.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dc:creator>
  <cp:lastModifiedBy>ALTA</cp:lastModifiedBy>
  <cp:revision>2</cp:revision>
  <dcterms:created xsi:type="dcterms:W3CDTF">2026-02-06T08:20:00Z</dcterms:created>
  <dcterms:modified xsi:type="dcterms:W3CDTF">2026-02-06T08:20:00Z</dcterms:modified>
</cp:coreProperties>
</file>